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4A" w:rsidRDefault="00AB20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Title"/>
        <w:jc w:val="center"/>
      </w:pPr>
      <w:r>
        <w:t>ПРАВИТЕЛЬСТВО ЛЕНИНГРАДСКОЙ ОБЛАСТИ</w:t>
      </w:r>
    </w:p>
    <w:p w:rsidR="00AB204A" w:rsidRDefault="00AB204A">
      <w:pPr>
        <w:pStyle w:val="ConsPlusTitle"/>
        <w:jc w:val="center"/>
      </w:pPr>
    </w:p>
    <w:p w:rsidR="00AB204A" w:rsidRDefault="00AB204A">
      <w:pPr>
        <w:pStyle w:val="ConsPlusTitle"/>
        <w:jc w:val="center"/>
      </w:pPr>
      <w:r>
        <w:t>ПОСТАНОВЛЕНИЕ</w:t>
      </w:r>
    </w:p>
    <w:p w:rsidR="00AB204A" w:rsidRDefault="00AB204A">
      <w:pPr>
        <w:pStyle w:val="ConsPlusTitle"/>
        <w:jc w:val="center"/>
      </w:pPr>
      <w:r>
        <w:t>от 5 июля 2013 г. N 193</w:t>
      </w:r>
    </w:p>
    <w:p w:rsidR="00AB204A" w:rsidRDefault="00AB204A">
      <w:pPr>
        <w:pStyle w:val="ConsPlusTitle"/>
        <w:jc w:val="center"/>
      </w:pPr>
    </w:p>
    <w:p w:rsidR="00AB204A" w:rsidRDefault="00AB204A">
      <w:pPr>
        <w:pStyle w:val="ConsPlusTitle"/>
        <w:jc w:val="center"/>
      </w:pPr>
      <w:r>
        <w:t>О ПОРЯДКЕ РАЗМЕЩЕНИЯ (ОПУБЛИКОВАНИЯ) ПРАВОВЫХ АКТОВ</w:t>
      </w:r>
    </w:p>
    <w:p w:rsidR="00AB204A" w:rsidRDefault="00AB204A">
      <w:pPr>
        <w:pStyle w:val="ConsPlusTitle"/>
        <w:jc w:val="center"/>
      </w:pPr>
      <w:r>
        <w:t xml:space="preserve">ЛЕНИНГРАДСКОЙ ОБЛАСТИ НА </w:t>
      </w:r>
      <w:proofErr w:type="gramStart"/>
      <w:r>
        <w:t>ОФИЦИАЛЬНОМ</w:t>
      </w:r>
      <w:proofErr w:type="gramEnd"/>
      <w:r>
        <w:t xml:space="preserve"> ИНТЕРНЕТ-ПОРТАЛЕ</w:t>
      </w:r>
    </w:p>
    <w:p w:rsidR="00AB204A" w:rsidRDefault="00AB204A">
      <w:pPr>
        <w:pStyle w:val="ConsPlusTitle"/>
        <w:jc w:val="center"/>
      </w:pPr>
      <w:r>
        <w:t>АДМИНИСТРАЦИИ ЛЕНИНГРАДСКОЙ ОБЛАСТИ В СЕТИ "ИНТЕРНЕТ"</w:t>
      </w:r>
    </w:p>
    <w:p w:rsidR="00AB204A" w:rsidRDefault="00AB204A">
      <w:pPr>
        <w:pStyle w:val="ConsPlusTitle"/>
        <w:jc w:val="center"/>
      </w:pPr>
      <w:r>
        <w:t>(WWW.LENOBL.RU)</w:t>
      </w:r>
    </w:p>
    <w:p w:rsidR="00AB204A" w:rsidRDefault="00AB204A">
      <w:pPr>
        <w:pStyle w:val="ConsPlusNormal"/>
        <w:jc w:val="center"/>
      </w:pPr>
      <w:r>
        <w:t>Список изменяющих документов</w:t>
      </w:r>
    </w:p>
    <w:p w:rsidR="00AB204A" w:rsidRDefault="00AB204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AB204A" w:rsidRDefault="00AB204A">
      <w:pPr>
        <w:pStyle w:val="ConsPlusNormal"/>
        <w:jc w:val="center"/>
      </w:pPr>
      <w:r>
        <w:t>от 30.07.2013 N 233)</w:t>
      </w:r>
    </w:p>
    <w:p w:rsidR="00AB204A" w:rsidRDefault="00AB204A">
      <w:pPr>
        <w:pStyle w:val="ConsPlusNormal"/>
        <w:jc w:val="center"/>
      </w:pPr>
    </w:p>
    <w:p w:rsidR="00AB204A" w:rsidRDefault="00AB204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8" w:history="1">
        <w:r>
          <w:rPr>
            <w:color w:val="0000FF"/>
          </w:rPr>
          <w:t>9</w:t>
        </w:r>
      </w:hyperlink>
      <w:r>
        <w:t xml:space="preserve"> областного закона от 11 декабря 2007 года N 174-оз "О правовых актах Ленинградской области" и </w:t>
      </w:r>
      <w:hyperlink r:id="rId9" w:history="1">
        <w:r>
          <w:rPr>
            <w:color w:val="0000FF"/>
          </w:rPr>
          <w:t>статьей 2</w:t>
        </w:r>
      </w:hyperlink>
      <w:r>
        <w:t xml:space="preserve"> областного закона от 22 апреля 2013 года N 21-оз "О внесении изменений в статью 8 областного закона "О правовых актах Ленинградской области" Правительство Ленинградской области постановляет: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(опубликования) правовых актов Ленинградской области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сети "Интернет" (www.lenobl.ru) (приложение 1).</w:t>
      </w:r>
    </w:p>
    <w:p w:rsidR="00AB204A" w:rsidRDefault="00AB204A">
      <w:pPr>
        <w:pStyle w:val="ConsPlusNormal"/>
        <w:ind w:firstLine="540"/>
        <w:jc w:val="both"/>
      </w:pPr>
      <w:r>
        <w:t xml:space="preserve">2. Утвердить </w:t>
      </w:r>
      <w:hyperlink w:anchor="P13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</w:t>
      </w:r>
      <w:proofErr w:type="gramStart"/>
      <w:r>
        <w:t>интернет-порталом</w:t>
      </w:r>
      <w:proofErr w:type="gramEnd"/>
      <w:r>
        <w:t xml:space="preserve"> Администрации Ленинградской области в сети "Интернет" (www.lenobl.ru) для размещения (опубликования) правовых актов Ленинградской области (приложение 2).</w:t>
      </w:r>
    </w:p>
    <w:p w:rsidR="00AB204A" w:rsidRDefault="00AB204A">
      <w:pPr>
        <w:pStyle w:val="ConsPlusNormal"/>
        <w:ind w:firstLine="540"/>
        <w:jc w:val="both"/>
      </w:pPr>
      <w:bookmarkStart w:id="1" w:name="P18"/>
      <w:bookmarkEnd w:id="1"/>
      <w:r>
        <w:t xml:space="preserve">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30.07.2013 N 233.</w:t>
      </w:r>
    </w:p>
    <w:p w:rsidR="00AB204A" w:rsidRDefault="00AB204A">
      <w:pPr>
        <w:pStyle w:val="ConsPlusNormal"/>
        <w:ind w:firstLine="540"/>
        <w:jc w:val="both"/>
      </w:pPr>
      <w:r>
        <w:t xml:space="preserve">4. Отраслевым органам исполнительной власти Ленинградской области самостоятельно обеспечивать официальное опубликование (обнародование) принятых ими правовых актов в соответствии с требованиями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11 декабря 2007 года N 174-оз "О правовых актах Ленинградской области".</w:t>
      </w:r>
    </w:p>
    <w:p w:rsidR="00AB204A" w:rsidRDefault="00AB204A">
      <w:pPr>
        <w:pStyle w:val="ConsPlusNormal"/>
        <w:ind w:firstLine="540"/>
        <w:jc w:val="both"/>
      </w:pPr>
      <w:r>
        <w:t xml:space="preserve">5. </w:t>
      </w:r>
      <w:proofErr w:type="gramStart"/>
      <w:r>
        <w:t>Комитету по печати и связям с общественностью Ленинградской области в срок не позднее 10 дней со дня вступления настоящего постановления в силу осуществить техническое обеспечение размещения (опубликования) текстов правовых актов Ленинградской области на официальном интернет-портале Администрации Ленинградской области в сети "Интернет" (www.lenobl.ru) (далее - интернет-портал), в том числе:</w:t>
      </w:r>
      <w:proofErr w:type="gramEnd"/>
    </w:p>
    <w:p w:rsidR="00AB204A" w:rsidRDefault="00AB204A">
      <w:pPr>
        <w:pStyle w:val="ConsPlusNormal"/>
        <w:ind w:firstLine="540"/>
        <w:jc w:val="both"/>
      </w:pPr>
      <w:r>
        <w:t xml:space="preserve">обеспечить доступ должностным лицам органов исполнительной власти Ленинградской области, ответственным за размещение (опубликование) правовых актов Ленинградской области на </w:t>
      </w:r>
      <w:proofErr w:type="gramStart"/>
      <w:r>
        <w:t>интернет-портале</w:t>
      </w:r>
      <w:proofErr w:type="gramEnd"/>
      <w:r>
        <w:t xml:space="preserve"> (далее - уполномоченные должностные лица), к соответствующему разделу интернет-портала для размещения (опубликования) правовых актов Ленинградской области;</w:t>
      </w:r>
    </w:p>
    <w:p w:rsidR="00AB204A" w:rsidRDefault="00AB204A">
      <w:pPr>
        <w:pStyle w:val="ConsPlusNormal"/>
        <w:ind w:firstLine="540"/>
        <w:jc w:val="both"/>
      </w:pPr>
      <w:r>
        <w:t xml:space="preserve">организовать и провести обучение уполномоченных должностных лиц порядку работы с соответствующим разделом </w:t>
      </w:r>
      <w:proofErr w:type="gramStart"/>
      <w:r>
        <w:t>интернет-портала</w:t>
      </w:r>
      <w:proofErr w:type="gramEnd"/>
      <w:r>
        <w:t>.</w:t>
      </w:r>
    </w:p>
    <w:p w:rsidR="00AB204A" w:rsidRDefault="00AB204A">
      <w:pPr>
        <w:pStyle w:val="ConsPlusNormal"/>
        <w:ind w:firstLine="540"/>
        <w:jc w:val="both"/>
      </w:pPr>
      <w:bookmarkStart w:id="2" w:name="P23"/>
      <w:bookmarkEnd w:id="2"/>
      <w:r>
        <w:t>6. Отраслевым органам исполнительной власти Ленинградской области:</w:t>
      </w:r>
    </w:p>
    <w:p w:rsidR="00AB204A" w:rsidRDefault="00AB204A">
      <w:pPr>
        <w:pStyle w:val="ConsPlusNormal"/>
        <w:ind w:firstLine="540"/>
        <w:jc w:val="both"/>
      </w:pPr>
      <w:r>
        <w:t xml:space="preserve">определить структурное подразделение, ответственное за размещение (опубликование) правовых актов Ленинградской области на </w:t>
      </w:r>
      <w:proofErr w:type="gramStart"/>
      <w:r>
        <w:t>интернет-портале</w:t>
      </w:r>
      <w:proofErr w:type="gramEnd"/>
      <w:r>
        <w:t>, и уполномоченное должностное лицо (лиц);</w:t>
      </w:r>
    </w:p>
    <w:p w:rsidR="00AB204A" w:rsidRDefault="00AB204A">
      <w:pPr>
        <w:pStyle w:val="ConsPlusNormal"/>
        <w:ind w:firstLine="540"/>
        <w:jc w:val="both"/>
      </w:pPr>
      <w:r>
        <w:t>в срок не позднее одного дня со дня определения структурного подразделения и уполномоченного должностного лица (лиц) направить сведения о соответствующих уполномоченных должностных лицах в комитет по печати и связям с общественностью Ленинградской области.</w:t>
      </w:r>
    </w:p>
    <w:p w:rsidR="00AB204A" w:rsidRDefault="00AB204A">
      <w:pPr>
        <w:pStyle w:val="ConsPlusNormal"/>
        <w:ind w:firstLine="540"/>
        <w:jc w:val="both"/>
      </w:pPr>
      <w:r>
        <w:t xml:space="preserve">7. Настоящее постановление вступает в силу по истечении 10 дней со дня официального опубликования, за исключением </w:t>
      </w:r>
      <w:hyperlink w:anchor="P18" w:history="1">
        <w:r>
          <w:rPr>
            <w:color w:val="0000FF"/>
          </w:rPr>
          <w:t>пунктов 3</w:t>
        </w:r>
      </w:hyperlink>
      <w:r>
        <w:t xml:space="preserve"> - </w:t>
      </w:r>
      <w:hyperlink w:anchor="P23" w:history="1">
        <w:r>
          <w:rPr>
            <w:color w:val="0000FF"/>
          </w:rPr>
          <w:t>6</w:t>
        </w:r>
      </w:hyperlink>
      <w:r>
        <w:t xml:space="preserve">, которые вступают в силу со дня официального </w:t>
      </w:r>
      <w:r>
        <w:lastRenderedPageBreak/>
        <w:t>опубликования настоящего постановления.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right"/>
      </w:pPr>
      <w:r>
        <w:t>Первый вице-губернатор</w:t>
      </w:r>
    </w:p>
    <w:p w:rsidR="00AB204A" w:rsidRDefault="00AB204A">
      <w:pPr>
        <w:pStyle w:val="ConsPlusNormal"/>
        <w:jc w:val="right"/>
      </w:pPr>
      <w:r>
        <w:t>Ленинградской области</w:t>
      </w:r>
    </w:p>
    <w:p w:rsidR="00AB204A" w:rsidRDefault="00AB204A">
      <w:pPr>
        <w:pStyle w:val="ConsPlusNormal"/>
        <w:jc w:val="right"/>
      </w:pPr>
      <w:proofErr w:type="spellStart"/>
      <w:r>
        <w:t>К.Патраев</w:t>
      </w:r>
      <w:proofErr w:type="spellEnd"/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right"/>
      </w:pPr>
      <w:r>
        <w:t>УТВЕРЖДЕН</w:t>
      </w:r>
    </w:p>
    <w:p w:rsidR="00AB204A" w:rsidRDefault="00AB204A">
      <w:pPr>
        <w:pStyle w:val="ConsPlusNormal"/>
        <w:jc w:val="right"/>
      </w:pPr>
      <w:r>
        <w:t>постановлением Правительства</w:t>
      </w:r>
    </w:p>
    <w:p w:rsidR="00AB204A" w:rsidRDefault="00AB204A">
      <w:pPr>
        <w:pStyle w:val="ConsPlusNormal"/>
        <w:jc w:val="right"/>
      </w:pPr>
      <w:r>
        <w:t>Ленинградской области</w:t>
      </w:r>
    </w:p>
    <w:p w:rsidR="00AB204A" w:rsidRDefault="00AB204A">
      <w:pPr>
        <w:pStyle w:val="ConsPlusNormal"/>
        <w:jc w:val="right"/>
      </w:pPr>
      <w:r>
        <w:t>от 05.07.2013 N 193</w:t>
      </w:r>
    </w:p>
    <w:p w:rsidR="00AB204A" w:rsidRDefault="00AB204A">
      <w:pPr>
        <w:pStyle w:val="ConsPlusNormal"/>
        <w:jc w:val="right"/>
      </w:pPr>
      <w:r>
        <w:t>(приложение 1)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Title"/>
        <w:jc w:val="center"/>
      </w:pPr>
      <w:bookmarkStart w:id="3" w:name="P42"/>
      <w:bookmarkEnd w:id="3"/>
      <w:r>
        <w:t>ПОРЯДОК</w:t>
      </w:r>
    </w:p>
    <w:p w:rsidR="00AB204A" w:rsidRDefault="00AB204A">
      <w:pPr>
        <w:pStyle w:val="ConsPlusTitle"/>
        <w:jc w:val="center"/>
      </w:pPr>
      <w:r>
        <w:t xml:space="preserve">РАЗМЕЩЕНИЯ (ОПУБЛИКОВАНИЯ) ПРАВОВЫХ АКТОВ </w:t>
      </w:r>
      <w:proofErr w:type="gramStart"/>
      <w:r>
        <w:t>ЛЕНИНГРАДСКОЙ</w:t>
      </w:r>
      <w:proofErr w:type="gramEnd"/>
    </w:p>
    <w:p w:rsidR="00AB204A" w:rsidRDefault="00AB204A">
      <w:pPr>
        <w:pStyle w:val="ConsPlusTitle"/>
        <w:jc w:val="center"/>
      </w:pPr>
      <w:r>
        <w:t xml:space="preserve">ОБЛАСТИ НА </w:t>
      </w:r>
      <w:proofErr w:type="gramStart"/>
      <w:r>
        <w:t>ОФИЦИАЛЬНОМ</w:t>
      </w:r>
      <w:proofErr w:type="gramEnd"/>
      <w:r>
        <w:t xml:space="preserve"> ИНТЕРНЕТ-ПОРТАЛЕ АДМИНИСТРАЦИИ</w:t>
      </w:r>
    </w:p>
    <w:p w:rsidR="00AB204A" w:rsidRDefault="00AB204A">
      <w:pPr>
        <w:pStyle w:val="ConsPlusTitle"/>
        <w:jc w:val="center"/>
      </w:pPr>
      <w:r>
        <w:t>ЛЕНИНГРАДСКОЙ ОБЛАСТИ В СЕТИ "ИНТЕРНЕТ" (WWW.LENOBL.RU)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center"/>
      </w:pPr>
      <w:r>
        <w:t>1. Общие положения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размещения (опубликования) правовых актов Ленинградской области на официальном интернет-портале Администрации Ленинградской области в сети "Интернет" (www.lenobl.ru) разработан в соответствии с федеральными законами от 27 июля 2006 года </w:t>
      </w:r>
      <w:hyperlink r:id="rId12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3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</w:t>
      </w:r>
      <w:proofErr w:type="gramEnd"/>
      <w:r>
        <w:t xml:space="preserve"> самоуправления", областными законами от 11 декабря 2007 года </w:t>
      </w:r>
      <w:hyperlink r:id="rId14" w:history="1">
        <w:r>
          <w:rPr>
            <w:color w:val="0000FF"/>
          </w:rPr>
          <w:t>N 174-оз</w:t>
        </w:r>
      </w:hyperlink>
      <w:r>
        <w:t xml:space="preserve"> "О правовых актах Ленинградской области" и от 11 июля 2011 года </w:t>
      </w:r>
      <w:hyperlink r:id="rId15" w:history="1">
        <w:r>
          <w:rPr>
            <w:color w:val="0000FF"/>
          </w:rPr>
          <w:t>N 52-оз</w:t>
        </w:r>
      </w:hyperlink>
      <w:r>
        <w:t xml:space="preserve"> "Об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области".</w:t>
      </w:r>
    </w:p>
    <w:p w:rsidR="00AB204A" w:rsidRDefault="00AB204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Настоящий Порядок регулирует вопросы размещения правовых актов Ленинградской области на официальном интернет-портале Администрации Ленинградской области в сети "Интернет" (www.lenobl.ru) (далее - интернет-портал) до их размещения (опубликования) на "Официальном интернет-портале правовой информации" (www.pravo.gov.ru)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14 июня 1994 года N 5-ФЗ "О порядке опубликования и вступления в силу федеральных конституционных законов, федеральных законов</w:t>
      </w:r>
      <w:proofErr w:type="gramEnd"/>
      <w:r>
        <w:t>, актов палат Федерального Собрания".</w:t>
      </w:r>
    </w:p>
    <w:p w:rsidR="00AB204A" w:rsidRDefault="00AB204A">
      <w:pPr>
        <w:pStyle w:val="ConsPlusNormal"/>
        <w:ind w:firstLine="540"/>
        <w:jc w:val="both"/>
      </w:pPr>
      <w:r>
        <w:t xml:space="preserve">1.3. На </w:t>
      </w:r>
      <w:proofErr w:type="gramStart"/>
      <w:r>
        <w:t>интернет-портале</w:t>
      </w:r>
      <w:proofErr w:type="gramEnd"/>
      <w:r>
        <w:t xml:space="preserve"> подлежат размещению (опубликованию) нормативные и ненормативные правовые акты Ленинградской области.</w:t>
      </w:r>
    </w:p>
    <w:p w:rsidR="00AB204A" w:rsidRDefault="00AB204A">
      <w:pPr>
        <w:pStyle w:val="ConsPlusNormal"/>
        <w:ind w:firstLine="540"/>
        <w:jc w:val="both"/>
      </w:pPr>
      <w:r>
        <w:t xml:space="preserve">Нормативные правовые акты Ленинградской области подлежат размещению (опубликованию) на </w:t>
      </w:r>
      <w:proofErr w:type="gramStart"/>
      <w:r>
        <w:t>интернет-портале</w:t>
      </w:r>
      <w:proofErr w:type="gramEnd"/>
      <w:r>
        <w:t xml:space="preserve"> в сроки, установленные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правовых актах Ленинградской области".</w:t>
      </w:r>
    </w:p>
    <w:p w:rsidR="00AB204A" w:rsidRDefault="00AB204A">
      <w:pPr>
        <w:pStyle w:val="ConsPlusNormal"/>
        <w:ind w:firstLine="540"/>
        <w:jc w:val="both"/>
      </w:pPr>
      <w:r>
        <w:t xml:space="preserve">Ненормативные правовые акты Ленинградской области подлежат размещению (опубликованию) на </w:t>
      </w:r>
      <w:proofErr w:type="gramStart"/>
      <w:r>
        <w:t>интернет-портале</w:t>
      </w:r>
      <w:proofErr w:type="gramEnd"/>
      <w:r>
        <w:t xml:space="preserve"> в порядке и сроки, установленные в таком правовом акте.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center"/>
      </w:pPr>
      <w:bookmarkStart w:id="4" w:name="P55"/>
      <w:bookmarkEnd w:id="4"/>
      <w:r>
        <w:t xml:space="preserve">2. Размещение (опубликование) на </w:t>
      </w:r>
      <w:proofErr w:type="gramStart"/>
      <w:r>
        <w:t>интернет-портале</w:t>
      </w:r>
      <w:proofErr w:type="gramEnd"/>
      <w:r>
        <w:t xml:space="preserve"> Устава</w:t>
      </w:r>
    </w:p>
    <w:p w:rsidR="00AB204A" w:rsidRDefault="00AB204A">
      <w:pPr>
        <w:pStyle w:val="ConsPlusNormal"/>
        <w:jc w:val="center"/>
      </w:pPr>
      <w:r>
        <w:t>Ленинградской области, законов Ленинградской области,</w:t>
      </w:r>
    </w:p>
    <w:p w:rsidR="00AB204A" w:rsidRDefault="00AB204A">
      <w:pPr>
        <w:pStyle w:val="ConsPlusNormal"/>
        <w:jc w:val="center"/>
      </w:pPr>
      <w:r>
        <w:t>правовых актов Губернатора Ленинградской области и правовых</w:t>
      </w:r>
    </w:p>
    <w:p w:rsidR="00AB204A" w:rsidRDefault="00AB204A">
      <w:pPr>
        <w:pStyle w:val="ConsPlusNormal"/>
        <w:jc w:val="center"/>
      </w:pPr>
      <w:r>
        <w:t>актов Правительства Ленинградской области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Размещение (опубликование) на интернет-портале </w:t>
      </w:r>
      <w:hyperlink r:id="rId18" w:history="1">
        <w:r>
          <w:rPr>
            <w:color w:val="0000FF"/>
          </w:rPr>
          <w:t>Устава</w:t>
        </w:r>
      </w:hyperlink>
      <w:r>
        <w:t xml:space="preserve"> Ленинградской области, законов Ленинградской области, правовых актов Губернатора Ленинградской области и правовых </w:t>
      </w:r>
      <w:r>
        <w:lastRenderedPageBreak/>
        <w:t xml:space="preserve">актов Правительства Ленинградской области осуществляется аппаратом Губернатора и Правительства Ленинградской области в порядке и сроки, предусмотренные для их опубликования (обнародования) в соответствии со </w:t>
      </w:r>
      <w:hyperlink r:id="rId19" w:history="1">
        <w:r>
          <w:rPr>
            <w:color w:val="0000FF"/>
          </w:rPr>
          <w:t>статьями 21</w:t>
        </w:r>
      </w:hyperlink>
      <w:r>
        <w:t xml:space="preserve">, </w:t>
      </w:r>
      <w:hyperlink r:id="rId20" w:history="1">
        <w:r>
          <w:rPr>
            <w:color w:val="0000FF"/>
          </w:rPr>
          <w:t>33</w:t>
        </w:r>
      </w:hyperlink>
      <w:r>
        <w:t xml:space="preserve"> и </w:t>
      </w:r>
      <w:hyperlink r:id="rId21" w:history="1">
        <w:r>
          <w:rPr>
            <w:color w:val="0000FF"/>
          </w:rPr>
          <w:t>39</w:t>
        </w:r>
      </w:hyperlink>
      <w:r>
        <w:t xml:space="preserve"> Устава Ленинградской области и </w:t>
      </w:r>
      <w:hyperlink r:id="rId22" w:history="1">
        <w:r>
          <w:rPr>
            <w:color w:val="0000FF"/>
          </w:rPr>
          <w:t>статьями 4</w:t>
        </w:r>
      </w:hyperlink>
      <w:r>
        <w:t xml:space="preserve"> - </w:t>
      </w:r>
      <w:hyperlink r:id="rId23" w:history="1">
        <w:r>
          <w:rPr>
            <w:color w:val="0000FF"/>
          </w:rPr>
          <w:t>6</w:t>
        </w:r>
      </w:hyperlink>
      <w:r>
        <w:t xml:space="preserve"> областного закона "О правовых актах Ленинградской области".</w:t>
      </w:r>
      <w:proofErr w:type="gramEnd"/>
    </w:p>
    <w:p w:rsidR="00AB204A" w:rsidRDefault="00AB204A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Структурное подразделение и должностное лицо аппарата Губернатора и Правительства Ленинградской области, ответственные за размещение (опубликование) на интернет-портале указанных в настоящем разделе правовых актов Ленинградской области, определяются соответственно положением о структурном подразделении аппарата Губернатора и Правительства Ленинградской области и должностным регламентом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об аппарате Губернатора и Правительства Ленинградской области, утвержденным постановлением Правительства Ленинградской области от 10 сентября 2012</w:t>
      </w:r>
      <w:proofErr w:type="gramEnd"/>
      <w:r>
        <w:t xml:space="preserve"> года N 282.</w:t>
      </w:r>
    </w:p>
    <w:p w:rsidR="00AB204A" w:rsidRDefault="00AB204A">
      <w:pPr>
        <w:pStyle w:val="ConsPlusNormal"/>
        <w:ind w:firstLine="540"/>
        <w:jc w:val="both"/>
      </w:pPr>
      <w:r>
        <w:t xml:space="preserve">2.3.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правовых актов Правительства Ленинградской области осуществляется с соблюдением положений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4 февраля 2013 года N 12 "О порядке организации доступа к информации о деятельности Правительства Ленинградской области".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center"/>
      </w:pPr>
      <w:bookmarkStart w:id="5" w:name="P64"/>
      <w:bookmarkEnd w:id="5"/>
      <w:r>
        <w:t xml:space="preserve">3. Размещение (опубликование) на интернет-портале </w:t>
      </w:r>
      <w:proofErr w:type="gramStart"/>
      <w:r>
        <w:t>правовых</w:t>
      </w:r>
      <w:proofErr w:type="gramEnd"/>
    </w:p>
    <w:p w:rsidR="00AB204A" w:rsidRDefault="00AB204A">
      <w:pPr>
        <w:pStyle w:val="ConsPlusNormal"/>
        <w:jc w:val="center"/>
      </w:pPr>
      <w:r>
        <w:t>актов отраслевых органов исполнительной власти</w:t>
      </w:r>
    </w:p>
    <w:p w:rsidR="00AB204A" w:rsidRDefault="00AB204A">
      <w:pPr>
        <w:pStyle w:val="ConsPlusNormal"/>
        <w:jc w:val="center"/>
      </w:pPr>
      <w:r>
        <w:t>Ленинградской области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3.1.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правовых актов отраслевых органов исполнительной власти Ленинградской области (далее - органы исполнительной власти Ленинградской области) осуществляется соответствующим органом исполнительной власти Ленинградской области в порядке и сроки, предусмотренные для их опубликования (обнародования) в соответствии со </w:t>
      </w:r>
      <w:hyperlink r:id="rId26" w:history="1">
        <w:r>
          <w:rPr>
            <w:color w:val="0000FF"/>
          </w:rPr>
          <w:t>статьей 7</w:t>
        </w:r>
      </w:hyperlink>
      <w:r>
        <w:t xml:space="preserve"> областного закона "О правовых актах Ленинградской области".</w:t>
      </w:r>
    </w:p>
    <w:p w:rsidR="00AB204A" w:rsidRDefault="00AB204A">
      <w:pPr>
        <w:pStyle w:val="ConsPlusNormal"/>
        <w:ind w:firstLine="540"/>
        <w:jc w:val="both"/>
      </w:pPr>
      <w:r>
        <w:t xml:space="preserve">3.2. </w:t>
      </w:r>
      <w:proofErr w:type="gramStart"/>
      <w:r>
        <w:t>Структурное подразделение и должностное лицо органа исполнительной власти Ленинградской области, ответственные за размещение (опубликование) на интернет-портале указанных в настоящем разделе правовых актов Ленинградской области, определяются соответственно положением о структурном подразделении органа исполнительной власти Ленинградской области и должностным регламентом в соответствии с положениями об органах исполнительной власти Ленинградской области.</w:t>
      </w:r>
      <w:proofErr w:type="gramEnd"/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center"/>
      </w:pPr>
      <w:r>
        <w:t xml:space="preserve">4. Порядок направления текстов правовых актов </w:t>
      </w:r>
      <w:proofErr w:type="gramStart"/>
      <w:r>
        <w:t>Ленинградской</w:t>
      </w:r>
      <w:proofErr w:type="gramEnd"/>
    </w:p>
    <w:p w:rsidR="00AB204A" w:rsidRDefault="00AB204A">
      <w:pPr>
        <w:pStyle w:val="ConsPlusNormal"/>
        <w:jc w:val="center"/>
      </w:pPr>
      <w:r>
        <w:t xml:space="preserve">области для размещения (опубликования) на </w:t>
      </w:r>
      <w:proofErr w:type="gramStart"/>
      <w:r>
        <w:t>интернет-портале</w:t>
      </w:r>
      <w:proofErr w:type="gramEnd"/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После принятия (утверждения) правового акта Ленинградской области руководитель аппарата Губернатора и Правительства Ленинградской области в отношении правовых актов Ленинградской области, указанных в </w:t>
      </w:r>
      <w:hyperlink w:anchor="P55" w:history="1">
        <w:r>
          <w:rPr>
            <w:color w:val="0000FF"/>
          </w:rPr>
          <w:t>разделе 2</w:t>
        </w:r>
      </w:hyperlink>
      <w:r>
        <w:t xml:space="preserve"> настоящего Порядка, руководитель соответствующего органа исполнительной власти Ленинградской области - в отношении правовых актов Ленинградской области, указанных в </w:t>
      </w:r>
      <w:hyperlink w:anchor="P64" w:history="1">
        <w:r>
          <w:rPr>
            <w:color w:val="0000FF"/>
          </w:rPr>
          <w:t>разделе 3</w:t>
        </w:r>
      </w:hyperlink>
      <w:r>
        <w:t xml:space="preserve"> настоящего Порядка, проставляют на копии правового акта Ленинградской области визу "Разместить (опубликовать) на официальном интернет-портале Администрации Ленинградской</w:t>
      </w:r>
      <w:proofErr w:type="gramEnd"/>
      <w:r>
        <w:t xml:space="preserve"> области в сети "Интернет" (www.lenobl.ru)".</w:t>
      </w:r>
    </w:p>
    <w:p w:rsidR="00AB204A" w:rsidRDefault="00AB204A">
      <w:pPr>
        <w:pStyle w:val="ConsPlusNormal"/>
        <w:ind w:firstLine="540"/>
        <w:jc w:val="both"/>
      </w:pPr>
      <w:r>
        <w:t xml:space="preserve">4.2. Копия принятого (утвержденного) правового акта Ленинградской области с проставленной на нем визой передается (направляется) должностному лицу, ответственному за размещение (опубликование) правового акта Ленинградской области на </w:t>
      </w:r>
      <w:proofErr w:type="gramStart"/>
      <w:r>
        <w:t>интернет-портале</w:t>
      </w:r>
      <w:proofErr w:type="gramEnd"/>
      <w:r>
        <w:t xml:space="preserve"> (далее - уполномоченное должностное лицо).</w:t>
      </w:r>
    </w:p>
    <w:p w:rsidR="00AB204A" w:rsidRDefault="00AB204A">
      <w:pPr>
        <w:pStyle w:val="ConsPlusNormal"/>
        <w:ind w:firstLine="540"/>
        <w:jc w:val="both"/>
      </w:pPr>
      <w:r>
        <w:t>4.3. Уполномоченное должностное лицо изготавливает копию правового акта Ленинградской области в формате *.</w:t>
      </w:r>
      <w:proofErr w:type="spellStart"/>
      <w:r>
        <w:t>pdf</w:t>
      </w:r>
      <w:proofErr w:type="spellEnd"/>
      <w:r>
        <w:t xml:space="preserve"> и размещает (опубликовывает) ее на </w:t>
      </w:r>
      <w:proofErr w:type="gramStart"/>
      <w:r>
        <w:t>интернет-портале</w:t>
      </w:r>
      <w:proofErr w:type="gramEnd"/>
      <w:r>
        <w:t>.</w:t>
      </w:r>
    </w:p>
    <w:p w:rsidR="00AB204A" w:rsidRDefault="00AB204A">
      <w:pPr>
        <w:pStyle w:val="ConsPlusNormal"/>
        <w:ind w:firstLine="540"/>
        <w:jc w:val="both"/>
      </w:pPr>
      <w:bookmarkStart w:id="6" w:name="P77"/>
      <w:bookmarkEnd w:id="6"/>
      <w:r>
        <w:t xml:space="preserve">4.4. После размещения (опубликования) правового акта Ленинградской области на </w:t>
      </w:r>
      <w:proofErr w:type="gramStart"/>
      <w:r>
        <w:t>интернет-портале</w:t>
      </w:r>
      <w:proofErr w:type="gramEnd"/>
      <w:r>
        <w:t xml:space="preserve"> уполномоченное должностное лицо на копии принятого (утвержденного) правового акта Ленинградской области с проставленной на нем визой указывает следующую информацию:</w:t>
      </w:r>
    </w:p>
    <w:p w:rsidR="00AB204A" w:rsidRDefault="00AB204A">
      <w:pPr>
        <w:pStyle w:val="ConsPlusNormal"/>
        <w:ind w:firstLine="540"/>
        <w:jc w:val="both"/>
      </w:pPr>
      <w:r>
        <w:t>дату и время размещения (опубликования);</w:t>
      </w:r>
    </w:p>
    <w:p w:rsidR="00AB204A" w:rsidRDefault="00AB204A">
      <w:pPr>
        <w:pStyle w:val="ConsPlusNormal"/>
        <w:ind w:firstLine="540"/>
        <w:jc w:val="both"/>
      </w:pPr>
      <w:r>
        <w:lastRenderedPageBreak/>
        <w:t>текстовый адрес в сети "Интернет" (универсальный указатель ресурса, URL), по которому расположен те</w:t>
      </w:r>
      <w:proofErr w:type="gramStart"/>
      <w:r>
        <w:t>кст пр</w:t>
      </w:r>
      <w:proofErr w:type="gramEnd"/>
      <w:r>
        <w:t>авового акта Ленинградской области;</w:t>
      </w:r>
    </w:p>
    <w:p w:rsidR="00AB204A" w:rsidRDefault="00AB204A">
      <w:pPr>
        <w:pStyle w:val="ConsPlusNormal"/>
        <w:ind w:firstLine="540"/>
        <w:jc w:val="both"/>
      </w:pPr>
      <w:r>
        <w:t>собственную подпись с расшифровкой.</w:t>
      </w:r>
    </w:p>
    <w:p w:rsidR="00AB204A" w:rsidRDefault="00AB204A">
      <w:pPr>
        <w:pStyle w:val="ConsPlusNormal"/>
        <w:ind w:firstLine="540"/>
        <w:jc w:val="both"/>
      </w:pPr>
      <w:r>
        <w:t xml:space="preserve">4.5. Копии принятых (утвержденных) правовых актов Ленинградской области с проставленными на них визами и информацией, указанной в </w:t>
      </w:r>
      <w:hyperlink w:anchor="P77" w:history="1">
        <w:r>
          <w:rPr>
            <w:color w:val="0000FF"/>
          </w:rPr>
          <w:t>пункте 4.4</w:t>
        </w:r>
      </w:hyperlink>
      <w:r>
        <w:t xml:space="preserve"> настоящего Порядка, хранятся у уполномоченного должностного лица в каждом органе исполнительной власти Ленинградской области.</w:t>
      </w:r>
    </w:p>
    <w:p w:rsidR="00AB204A" w:rsidRDefault="00AB204A">
      <w:pPr>
        <w:pStyle w:val="ConsPlusNormal"/>
        <w:ind w:firstLine="540"/>
        <w:jc w:val="both"/>
      </w:pPr>
      <w:r>
        <w:t xml:space="preserve">4.6. При принятии правового акта Ленинградской области, отменяющего опубликованный на </w:t>
      </w:r>
      <w:proofErr w:type="gramStart"/>
      <w:r>
        <w:t>интернет-портале</w:t>
      </w:r>
      <w:proofErr w:type="gramEnd"/>
      <w:r>
        <w:t xml:space="preserve"> правовой акт Ленинградской области, размещение такого правового акта Ленинградской области производится в порядке, предусмотренном настоящим разделом.</w:t>
      </w:r>
    </w:p>
    <w:p w:rsidR="00AB204A" w:rsidRDefault="00AB204A">
      <w:pPr>
        <w:pStyle w:val="ConsPlusNormal"/>
        <w:ind w:firstLine="540"/>
        <w:jc w:val="both"/>
      </w:pPr>
      <w:r>
        <w:t>Одновременно правовой акт Ленинградской области, утративший силу, перемещается в электронный архив правовых актов Ленинградской области.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center"/>
      </w:pPr>
      <w:r>
        <w:t xml:space="preserve">5. Структура раздела </w:t>
      </w:r>
      <w:proofErr w:type="gramStart"/>
      <w:r>
        <w:t>интернет-портала</w:t>
      </w:r>
      <w:proofErr w:type="gramEnd"/>
      <w:r>
        <w:t>, в котором</w:t>
      </w:r>
    </w:p>
    <w:p w:rsidR="00AB204A" w:rsidRDefault="00AB204A">
      <w:pPr>
        <w:pStyle w:val="ConsPlusNormal"/>
        <w:jc w:val="center"/>
      </w:pPr>
      <w:r>
        <w:t>осуществляется размещение (опубликование)</w:t>
      </w:r>
    </w:p>
    <w:p w:rsidR="00AB204A" w:rsidRDefault="00AB204A">
      <w:pPr>
        <w:pStyle w:val="ConsPlusNormal"/>
        <w:jc w:val="center"/>
      </w:pPr>
      <w:r>
        <w:t>правовых актов Ленинградской области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5.1. Раздел </w:t>
      </w:r>
      <w:proofErr w:type="gramStart"/>
      <w:r>
        <w:t>интернет-портала</w:t>
      </w:r>
      <w:proofErr w:type="gramEnd"/>
      <w:r>
        <w:t>, в котором осуществляется размещение (опубликование) правовых актов Ленинградской области, имеет наименование "Официальное опубликование правовых актов Ленинградской области" (далее - раздел).</w:t>
      </w:r>
    </w:p>
    <w:p w:rsidR="00AB204A" w:rsidRDefault="00AB204A">
      <w:pPr>
        <w:pStyle w:val="ConsPlusNormal"/>
        <w:ind w:firstLine="540"/>
        <w:jc w:val="both"/>
      </w:pPr>
      <w:r>
        <w:t xml:space="preserve">5.2. Раздел размещается на главной странице </w:t>
      </w:r>
      <w:proofErr w:type="gramStart"/>
      <w:r>
        <w:t>интернет-портала</w:t>
      </w:r>
      <w:proofErr w:type="gramEnd"/>
      <w:r>
        <w:t>.</w:t>
      </w:r>
    </w:p>
    <w:p w:rsidR="00AB204A" w:rsidRDefault="00AB204A">
      <w:pPr>
        <w:pStyle w:val="ConsPlusNormal"/>
        <w:ind w:firstLine="540"/>
        <w:jc w:val="both"/>
      </w:pPr>
      <w:r>
        <w:t xml:space="preserve">Раздел должен быть доступен пользователям </w:t>
      </w:r>
      <w:proofErr w:type="gramStart"/>
      <w:r>
        <w:t>интернет-портала</w:t>
      </w:r>
      <w:proofErr w:type="gramEnd"/>
      <w:r>
        <w:t xml:space="preserve"> путем последовательного перехода по гиперссылке.</w:t>
      </w:r>
    </w:p>
    <w:p w:rsidR="00AB204A" w:rsidRDefault="00AB204A">
      <w:pPr>
        <w:pStyle w:val="ConsPlusNormal"/>
        <w:ind w:firstLine="540"/>
        <w:jc w:val="both"/>
      </w:pPr>
      <w:r>
        <w:t>5.3. Раздел должен быть структурирован в следующей последовательности:</w:t>
      </w:r>
    </w:p>
    <w:p w:rsidR="00AB204A" w:rsidRDefault="00AB204A">
      <w:pPr>
        <w:pStyle w:val="ConsPlusNormal"/>
        <w:ind w:firstLine="540"/>
        <w:jc w:val="both"/>
      </w:pPr>
      <w:r>
        <w:t>орган государственной власти Ленинградской области, принявший (утвердивший) правовой акт Ленинградской области;</w:t>
      </w:r>
    </w:p>
    <w:p w:rsidR="00AB204A" w:rsidRDefault="00AB204A">
      <w:pPr>
        <w:pStyle w:val="ConsPlusNormal"/>
        <w:ind w:firstLine="540"/>
        <w:jc w:val="both"/>
      </w:pPr>
      <w:r>
        <w:t>действующие и признанные утратившими силу правовые акты Ленинградской области;</w:t>
      </w:r>
    </w:p>
    <w:p w:rsidR="00AB204A" w:rsidRDefault="00AB204A">
      <w:pPr>
        <w:pStyle w:val="ConsPlusNormal"/>
        <w:ind w:firstLine="540"/>
        <w:jc w:val="both"/>
      </w:pPr>
      <w:r>
        <w:t>год принятия (утверждения) правового акта Ленинградской области.</w:t>
      </w:r>
    </w:p>
    <w:p w:rsidR="00AB204A" w:rsidRDefault="00AB204A">
      <w:pPr>
        <w:pStyle w:val="ConsPlusNormal"/>
        <w:ind w:firstLine="540"/>
        <w:jc w:val="both"/>
      </w:pPr>
      <w:r>
        <w:t>Раздел должен обеспечивать наглядную навигацию, краткий и расширенный поиск по основным реквизитам правового акта Ленинградской области, читаемость текстов правовых актов Ленинградской области, возможность их копирования, а также сохранения в формате *.</w:t>
      </w:r>
      <w:proofErr w:type="spellStart"/>
      <w:r>
        <w:t>pdf</w:t>
      </w:r>
      <w:proofErr w:type="spellEnd"/>
      <w:r>
        <w:t>.</w:t>
      </w:r>
    </w:p>
    <w:p w:rsidR="00AB204A" w:rsidRDefault="00AB204A">
      <w:pPr>
        <w:pStyle w:val="ConsPlusNormal"/>
        <w:ind w:firstLine="540"/>
        <w:jc w:val="both"/>
      </w:pPr>
      <w:bookmarkStart w:id="7" w:name="P97"/>
      <w:bookmarkEnd w:id="7"/>
      <w:r>
        <w:t xml:space="preserve">5.4. Размещенный (опубликованный) на </w:t>
      </w:r>
      <w:proofErr w:type="gramStart"/>
      <w:r>
        <w:t>интернет-портале</w:t>
      </w:r>
      <w:proofErr w:type="gramEnd"/>
      <w:r>
        <w:t xml:space="preserve"> правовой акт Ленинградской области должен содержать карточку правового акта Ленинградской области со следующей информацией:</w:t>
      </w:r>
    </w:p>
    <w:p w:rsidR="00AB204A" w:rsidRDefault="00AB204A">
      <w:pPr>
        <w:pStyle w:val="ConsPlusNormal"/>
        <w:ind w:firstLine="540"/>
        <w:jc w:val="both"/>
      </w:pPr>
      <w:r>
        <w:t>вид документа;</w:t>
      </w:r>
    </w:p>
    <w:p w:rsidR="00AB204A" w:rsidRDefault="00AB204A">
      <w:pPr>
        <w:pStyle w:val="ConsPlusNormal"/>
        <w:ind w:firstLine="540"/>
        <w:jc w:val="both"/>
      </w:pPr>
      <w:r>
        <w:t>принявший (утвердивший) орган государственной власти Ленинградской области;</w:t>
      </w:r>
    </w:p>
    <w:p w:rsidR="00AB204A" w:rsidRDefault="00AB204A">
      <w:pPr>
        <w:pStyle w:val="ConsPlusNormal"/>
        <w:ind w:firstLine="540"/>
        <w:jc w:val="both"/>
      </w:pPr>
      <w:r>
        <w:t>наименование;</w:t>
      </w:r>
    </w:p>
    <w:p w:rsidR="00AB204A" w:rsidRDefault="00AB204A">
      <w:pPr>
        <w:pStyle w:val="ConsPlusNormal"/>
        <w:ind w:firstLine="540"/>
        <w:jc w:val="both"/>
      </w:pPr>
      <w:r>
        <w:t>дата принятия (утверждения);</w:t>
      </w:r>
    </w:p>
    <w:p w:rsidR="00AB204A" w:rsidRDefault="00AB204A">
      <w:pPr>
        <w:pStyle w:val="ConsPlusNormal"/>
        <w:ind w:firstLine="540"/>
        <w:jc w:val="both"/>
      </w:pPr>
      <w:r>
        <w:t>номер;</w:t>
      </w:r>
    </w:p>
    <w:p w:rsidR="00AB204A" w:rsidRDefault="00AB204A">
      <w:pPr>
        <w:pStyle w:val="ConsPlusNormal"/>
        <w:ind w:firstLine="540"/>
        <w:jc w:val="both"/>
      </w:pPr>
      <w:r>
        <w:t>дата опубликования;</w:t>
      </w:r>
    </w:p>
    <w:p w:rsidR="00AB204A" w:rsidRDefault="00AB204A">
      <w:pPr>
        <w:pStyle w:val="ConsPlusNormal"/>
        <w:ind w:firstLine="540"/>
        <w:jc w:val="both"/>
      </w:pPr>
      <w:r>
        <w:t>дата начала действия (вступления в силу);</w:t>
      </w:r>
    </w:p>
    <w:p w:rsidR="00AB204A" w:rsidRDefault="00AB204A">
      <w:pPr>
        <w:pStyle w:val="ConsPlusNormal"/>
        <w:ind w:firstLine="540"/>
        <w:jc w:val="both"/>
      </w:pPr>
      <w:r>
        <w:t>дата прекращения действия (для признанных утратившими силу правовых актов Ленинградской области).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center"/>
      </w:pPr>
      <w:r>
        <w:t xml:space="preserve">6. Порядок контроля за размещением (опубликованием) </w:t>
      </w:r>
      <w:proofErr w:type="gramStart"/>
      <w:r>
        <w:t>правовых</w:t>
      </w:r>
      <w:proofErr w:type="gramEnd"/>
    </w:p>
    <w:p w:rsidR="00AB204A" w:rsidRDefault="00AB204A">
      <w:pPr>
        <w:pStyle w:val="ConsPlusNormal"/>
        <w:jc w:val="center"/>
      </w:pPr>
      <w:r>
        <w:t xml:space="preserve">актов Ленинградской области на </w:t>
      </w:r>
      <w:proofErr w:type="gramStart"/>
      <w:r>
        <w:t>интернет-портале</w:t>
      </w:r>
      <w:proofErr w:type="gramEnd"/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>6.1. Органы исполнительной власти Ленинградской области ежеквартально не позднее 5-го числа месяца, следующего за отчетным кварталом, направляют в комитет по печати и связям с общественностью Ленинградской области перечень принятых и размещенных (опубликованных) соответствующим органом исполнительной власти Ленинградской области правовых актов Ленинградской области.</w:t>
      </w:r>
    </w:p>
    <w:p w:rsidR="00AB204A" w:rsidRDefault="00AB204A">
      <w:pPr>
        <w:pStyle w:val="ConsPlusNormal"/>
        <w:ind w:firstLine="540"/>
        <w:jc w:val="both"/>
      </w:pPr>
      <w:bookmarkStart w:id="8" w:name="P111"/>
      <w:bookmarkEnd w:id="8"/>
      <w:r>
        <w:t xml:space="preserve">6.2. Комитет по печати и связям с общественностью Ленинградской области ежеквартально не позднее 15-го числа месяца, следующего за отчетным кварталом, проводит сверку принятых и </w:t>
      </w:r>
      <w:r>
        <w:lastRenderedPageBreak/>
        <w:t xml:space="preserve">размещенных (опубликованных) на </w:t>
      </w:r>
      <w:proofErr w:type="gramStart"/>
      <w:r>
        <w:t>интернет-портале</w:t>
      </w:r>
      <w:proofErr w:type="gramEnd"/>
      <w:r>
        <w:t xml:space="preserve"> правовых актов Ленинградской области.</w:t>
      </w:r>
    </w:p>
    <w:p w:rsidR="00AB204A" w:rsidRDefault="00AB204A">
      <w:pPr>
        <w:pStyle w:val="ConsPlusNormal"/>
        <w:ind w:firstLine="540"/>
        <w:jc w:val="both"/>
      </w:pPr>
      <w:r>
        <w:t xml:space="preserve">Сверка проводится путем сравнения предоставленного органами исполнительной власти Ленинградской области перечня принятых и размещенных (опубликованных) соответствующим органом исполнительной власти Ленинградской области правовых актов Ленинградской области с соответствующими разделами </w:t>
      </w:r>
      <w:proofErr w:type="gramStart"/>
      <w:r>
        <w:t>интернет-портала</w:t>
      </w:r>
      <w:proofErr w:type="gramEnd"/>
      <w:r>
        <w:t>.</w:t>
      </w:r>
    </w:p>
    <w:p w:rsidR="00AB204A" w:rsidRDefault="00AB204A">
      <w:pPr>
        <w:pStyle w:val="ConsPlusNormal"/>
        <w:ind w:firstLine="540"/>
        <w:jc w:val="both"/>
      </w:pPr>
      <w:r>
        <w:t>Сверка проводится по следующим критериям:</w:t>
      </w:r>
    </w:p>
    <w:p w:rsidR="00AB204A" w:rsidRDefault="00AB204A">
      <w:pPr>
        <w:pStyle w:val="ConsPlusNormal"/>
        <w:ind w:firstLine="540"/>
        <w:jc w:val="both"/>
      </w:pPr>
      <w:r>
        <w:t xml:space="preserve">наличие правового акта Ленинградской области на </w:t>
      </w:r>
      <w:proofErr w:type="gramStart"/>
      <w:r>
        <w:t>интернет-портале</w:t>
      </w:r>
      <w:proofErr w:type="gramEnd"/>
      <w:r>
        <w:t>;</w:t>
      </w:r>
    </w:p>
    <w:p w:rsidR="00AB204A" w:rsidRDefault="00AB204A">
      <w:pPr>
        <w:pStyle w:val="ConsPlusNormal"/>
        <w:ind w:firstLine="540"/>
        <w:jc w:val="both"/>
      </w:pPr>
      <w:r>
        <w:t xml:space="preserve">доступность правового акта Ленинградской области на </w:t>
      </w:r>
      <w:proofErr w:type="gramStart"/>
      <w:r>
        <w:t>интернет-портале</w:t>
      </w:r>
      <w:proofErr w:type="gramEnd"/>
      <w:r>
        <w:t>, возможность его прочтения и сохранения;</w:t>
      </w:r>
    </w:p>
    <w:p w:rsidR="00AB204A" w:rsidRDefault="00AB204A">
      <w:pPr>
        <w:pStyle w:val="ConsPlusNormal"/>
        <w:ind w:firstLine="540"/>
        <w:jc w:val="both"/>
      </w:pPr>
      <w:r>
        <w:t xml:space="preserve">наличие информации, указанной в </w:t>
      </w:r>
      <w:hyperlink w:anchor="P97" w:history="1">
        <w:r>
          <w:rPr>
            <w:color w:val="0000FF"/>
          </w:rPr>
          <w:t>пункте 5.4</w:t>
        </w:r>
      </w:hyperlink>
      <w:r>
        <w:t xml:space="preserve"> настоящего Порядка.</w:t>
      </w:r>
    </w:p>
    <w:p w:rsidR="00AB204A" w:rsidRDefault="00AB204A">
      <w:pPr>
        <w:pStyle w:val="ConsPlusNormal"/>
        <w:ind w:firstLine="540"/>
        <w:jc w:val="both"/>
      </w:pPr>
      <w:bookmarkStart w:id="9" w:name="P117"/>
      <w:bookmarkEnd w:id="9"/>
      <w:r>
        <w:t xml:space="preserve">6.3. По результатам сверки составляется отчет, в котором подлежит отражению информация по критериям, указанным в </w:t>
      </w:r>
      <w:hyperlink w:anchor="P111" w:history="1">
        <w:r>
          <w:rPr>
            <w:color w:val="0000FF"/>
          </w:rPr>
          <w:t>пункте 6.2</w:t>
        </w:r>
      </w:hyperlink>
      <w:r>
        <w:t xml:space="preserve"> настоящего Порядка, а также выявленные несоответствия.</w:t>
      </w:r>
    </w:p>
    <w:p w:rsidR="00AB204A" w:rsidRDefault="00AB204A">
      <w:pPr>
        <w:pStyle w:val="ConsPlusNormal"/>
        <w:ind w:firstLine="540"/>
        <w:jc w:val="both"/>
      </w:pPr>
      <w:r>
        <w:t>Результаты сверки направляются в соответствующие органы исполнительной власти Ленинградской области за подписью председателя комитета по печати и связям с общественностью Ленинградской области.</w:t>
      </w:r>
    </w:p>
    <w:p w:rsidR="00AB204A" w:rsidRDefault="00AB204A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В срок не позднее тридцати дней с момента поступления в орган исполнительной власти Ленинградской области результатов сверок, направленных в соответствии с </w:t>
      </w:r>
      <w:hyperlink w:anchor="P117" w:history="1">
        <w:r>
          <w:rPr>
            <w:color w:val="0000FF"/>
          </w:rPr>
          <w:t>пунктом 6.3</w:t>
        </w:r>
      </w:hyperlink>
      <w:r>
        <w:t xml:space="preserve"> настоящего Порядка, в адрес комитета по печати и связям с общественностью Ленинградской области направляется информация за подписью руководителя соответствующего органа исполнительной власти Ленинградской области о результатах рассмотрения поступившей информации и принятых мерах.</w:t>
      </w:r>
      <w:proofErr w:type="gramEnd"/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right"/>
      </w:pPr>
      <w:r>
        <w:t>УТВЕРЖДЕНЫ</w:t>
      </w:r>
    </w:p>
    <w:p w:rsidR="00AB204A" w:rsidRDefault="00AB204A">
      <w:pPr>
        <w:pStyle w:val="ConsPlusNormal"/>
        <w:jc w:val="right"/>
      </w:pPr>
      <w:r>
        <w:t>постановлением Правительства</w:t>
      </w:r>
    </w:p>
    <w:p w:rsidR="00AB204A" w:rsidRDefault="00AB204A">
      <w:pPr>
        <w:pStyle w:val="ConsPlusNormal"/>
        <w:jc w:val="right"/>
      </w:pPr>
      <w:r>
        <w:t>Ленинградской области</w:t>
      </w:r>
    </w:p>
    <w:p w:rsidR="00AB204A" w:rsidRDefault="00AB204A">
      <w:pPr>
        <w:pStyle w:val="ConsPlusNormal"/>
        <w:jc w:val="right"/>
      </w:pPr>
      <w:r>
        <w:t>от 05.07.2013 N 193</w:t>
      </w:r>
    </w:p>
    <w:p w:rsidR="00AB204A" w:rsidRDefault="00AB204A">
      <w:pPr>
        <w:pStyle w:val="ConsPlusNormal"/>
        <w:jc w:val="right"/>
      </w:pPr>
      <w:r>
        <w:t>(приложение 2)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Title"/>
        <w:jc w:val="center"/>
      </w:pPr>
      <w:bookmarkStart w:id="10" w:name="P131"/>
      <w:bookmarkEnd w:id="10"/>
      <w:r>
        <w:t>ТРЕБОВАНИЯ</w:t>
      </w:r>
    </w:p>
    <w:p w:rsidR="00AB204A" w:rsidRDefault="00AB204A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AB204A" w:rsidRDefault="00AB204A">
      <w:pPr>
        <w:pStyle w:val="ConsPlusTitle"/>
        <w:jc w:val="center"/>
      </w:pPr>
      <w:r>
        <w:t xml:space="preserve">ОБЕСПЕЧЕНИЯ ПОЛЬЗОВАНИЯ </w:t>
      </w:r>
      <w:proofErr w:type="gramStart"/>
      <w:r>
        <w:t>ОФИЦИАЛЬНЫМ</w:t>
      </w:r>
      <w:proofErr w:type="gramEnd"/>
      <w:r>
        <w:t xml:space="preserve"> ИНТЕРНЕТ-ПОРТАЛОМ</w:t>
      </w:r>
    </w:p>
    <w:p w:rsidR="00AB204A" w:rsidRDefault="00AB204A">
      <w:pPr>
        <w:pStyle w:val="ConsPlusTitle"/>
        <w:jc w:val="center"/>
      </w:pPr>
      <w:r>
        <w:t>АДМИНИСТРАЦИИ ЛЕНИНГРАДСКОЙ ОБЛАСТИ В СЕТИ "ИНТЕРНЕТ"</w:t>
      </w:r>
    </w:p>
    <w:p w:rsidR="00AB204A" w:rsidRDefault="00AB204A">
      <w:pPr>
        <w:pStyle w:val="ConsPlusTitle"/>
        <w:jc w:val="center"/>
      </w:pPr>
      <w:r>
        <w:t xml:space="preserve">(WWW.LENOBL.RU) ДЛЯ РАЗМЕЩЕНИЯ (ОПУБЛИКОВАНИЯ) </w:t>
      </w:r>
      <w:proofErr w:type="gramStart"/>
      <w:r>
        <w:t>ПРАВОВЫХ</w:t>
      </w:r>
      <w:proofErr w:type="gramEnd"/>
    </w:p>
    <w:p w:rsidR="00AB204A" w:rsidRDefault="00AB204A">
      <w:pPr>
        <w:pStyle w:val="ConsPlusTitle"/>
        <w:jc w:val="center"/>
      </w:pPr>
      <w:r>
        <w:t>АКТОВ ЛЕНИНГРАДСКОЙ ОБЛАСТИ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ind w:firstLine="540"/>
        <w:jc w:val="both"/>
      </w:pPr>
      <w:r>
        <w:t xml:space="preserve">1. Технологические и программные средства обеспечения пользования официальным </w:t>
      </w:r>
      <w:proofErr w:type="gramStart"/>
      <w:r>
        <w:t>интернет-порталом</w:t>
      </w:r>
      <w:proofErr w:type="gramEnd"/>
      <w:r>
        <w:t xml:space="preserve"> Администрации Ленинградской области в сети "Интернет" (www.lenobl.ru) для размещения (опубликования) правовых актов Ленинградской области (далее - интернет-портал) должны обеспечивать доступ пользователей для ознакомления с информацией, размещенной на интернет-портале, на основе общедоступного программного обеспечения.</w:t>
      </w:r>
    </w:p>
    <w:p w:rsidR="00AB204A" w:rsidRDefault="00AB204A">
      <w:pPr>
        <w:pStyle w:val="ConsPlusNormal"/>
        <w:ind w:firstLine="540"/>
        <w:jc w:val="both"/>
      </w:pPr>
      <w:r>
        <w:t xml:space="preserve">2. Для просмотра </w:t>
      </w:r>
      <w:proofErr w:type="gramStart"/>
      <w:r>
        <w:t>интернет-портала</w:t>
      </w:r>
      <w:proofErr w:type="gramEnd"/>
      <w:r>
        <w:t xml:space="preserve">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AB204A" w:rsidRDefault="00AB204A">
      <w:pPr>
        <w:pStyle w:val="ConsPlusNormal"/>
        <w:ind w:firstLine="540"/>
        <w:jc w:val="both"/>
      </w:pPr>
      <w:r>
        <w:t xml:space="preserve">3. Пользователю должна предоставляться наглядная информация о структуре </w:t>
      </w:r>
      <w:proofErr w:type="gramStart"/>
      <w:r>
        <w:t>интернет-портала</w:t>
      </w:r>
      <w:proofErr w:type="gramEnd"/>
      <w:r>
        <w:t>.</w:t>
      </w:r>
    </w:p>
    <w:p w:rsidR="00AB204A" w:rsidRDefault="00AB204A">
      <w:pPr>
        <w:pStyle w:val="ConsPlusNormal"/>
        <w:ind w:firstLine="540"/>
        <w:jc w:val="both"/>
      </w:pPr>
      <w:r>
        <w:t xml:space="preserve">4. Технологические и программные средства ведения </w:t>
      </w:r>
      <w:proofErr w:type="gramStart"/>
      <w:r>
        <w:t>интернет-портала</w:t>
      </w:r>
      <w:proofErr w:type="gramEnd"/>
      <w:r>
        <w:t xml:space="preserve"> должны обеспечивать:</w:t>
      </w:r>
    </w:p>
    <w:p w:rsidR="00AB204A" w:rsidRDefault="00AB204A">
      <w:pPr>
        <w:pStyle w:val="ConsPlusNormal"/>
        <w:ind w:firstLine="540"/>
        <w:jc w:val="both"/>
      </w:pPr>
      <w:r>
        <w:t xml:space="preserve">а) ведение электронных журналов учета операций, выполненных с помощью технологических средств и программного обеспечения ведения </w:t>
      </w:r>
      <w:proofErr w:type="gramStart"/>
      <w:r>
        <w:t>интернет-портала</w:t>
      </w:r>
      <w:proofErr w:type="gramEnd"/>
      <w:r>
        <w:t>;</w:t>
      </w:r>
    </w:p>
    <w:p w:rsidR="00AB204A" w:rsidRDefault="00AB204A">
      <w:pPr>
        <w:pStyle w:val="ConsPlusNormal"/>
        <w:ind w:firstLine="540"/>
        <w:jc w:val="both"/>
      </w:pPr>
      <w:r>
        <w:t>б) защиту информации от уничтожения, модификации и блокирования доступа к ней, а также от иных неправомерных действий в отношении информации.</w:t>
      </w:r>
    </w:p>
    <w:p w:rsidR="00AB204A" w:rsidRDefault="00AB204A">
      <w:pPr>
        <w:pStyle w:val="ConsPlusNormal"/>
        <w:ind w:firstLine="540"/>
        <w:jc w:val="both"/>
      </w:pPr>
      <w:r>
        <w:lastRenderedPageBreak/>
        <w:t xml:space="preserve">5. Информация на </w:t>
      </w:r>
      <w:proofErr w:type="gramStart"/>
      <w:r>
        <w:t>интернет-портале</w:t>
      </w:r>
      <w:proofErr w:type="gramEnd"/>
      <w:r>
        <w:t xml:space="preserve"> размещается на русском языке. Отдельная информация, помимо русского языка, может быть размещена на иностранных языках.</w:t>
      </w:r>
    </w:p>
    <w:p w:rsidR="00AB204A" w:rsidRDefault="00AB204A">
      <w:pPr>
        <w:pStyle w:val="ConsPlusNormal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jc w:val="both"/>
      </w:pPr>
    </w:p>
    <w:p w:rsidR="00AB204A" w:rsidRDefault="00AB2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7B0" w:rsidRDefault="00D617B0"/>
    <w:sectPr w:rsidR="00D617B0" w:rsidSect="00CE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A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0E5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467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511"/>
    <w:rsid w:val="002D4F46"/>
    <w:rsid w:val="002D5DBE"/>
    <w:rsid w:val="002D612E"/>
    <w:rsid w:val="002D6358"/>
    <w:rsid w:val="002D75FD"/>
    <w:rsid w:val="002E0D9B"/>
    <w:rsid w:val="002E1132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671C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E7D39"/>
    <w:rsid w:val="004F1062"/>
    <w:rsid w:val="004F1BE0"/>
    <w:rsid w:val="004F3BAF"/>
    <w:rsid w:val="004F621C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140"/>
    <w:rsid w:val="005A574E"/>
    <w:rsid w:val="005A7806"/>
    <w:rsid w:val="005A7807"/>
    <w:rsid w:val="005A7A29"/>
    <w:rsid w:val="005B0E83"/>
    <w:rsid w:val="005B1037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3638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2E8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48E2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204A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1B5E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37B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A83ADF559C86991799F5204C8CA9C1CE512956941B543E3940B23309C323AC0B683A382D279D8HFD9L" TargetMode="External"/><Relationship Id="rId13" Type="http://schemas.openxmlformats.org/officeDocument/2006/relationships/hyperlink" Target="consultantplus://offline/ref=A02A83ADF559C8699179804311C8CA9C1CEA1399624EB543E3940B23309C323AC0B683A382D279D8HFD8L" TargetMode="External"/><Relationship Id="rId18" Type="http://schemas.openxmlformats.org/officeDocument/2006/relationships/hyperlink" Target="consultantplus://offline/ref=A02A83ADF559C86991799F5204C8CA9C1CE415916249B543E3940B2330H9DCL" TargetMode="External"/><Relationship Id="rId26" Type="http://schemas.openxmlformats.org/officeDocument/2006/relationships/hyperlink" Target="consultantplus://offline/ref=A02A83ADF559C86991799F5204C8CA9C1CE512956941B543E3940B23309C323AC0B683A382D279DAHFD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2A83ADF559C86991799F5204C8CA9C1CE415916249B543E3940B23309C323AC0B683A382D27FDCHFD5L" TargetMode="External"/><Relationship Id="rId7" Type="http://schemas.openxmlformats.org/officeDocument/2006/relationships/hyperlink" Target="consultantplus://offline/ref=A02A83ADF559C86991799F5204C8CA9C1CE512956941B543E3940B23309C323AC0B683A382D278DDHFD8L" TargetMode="External"/><Relationship Id="rId12" Type="http://schemas.openxmlformats.org/officeDocument/2006/relationships/hyperlink" Target="consultantplus://offline/ref=A02A83ADF559C8699179804311C8CA9C1CEB14906F4EB543E3940B2330H9DCL" TargetMode="External"/><Relationship Id="rId17" Type="http://schemas.openxmlformats.org/officeDocument/2006/relationships/hyperlink" Target="consultantplus://offline/ref=A02A83ADF559C86991799F5204C8CA9C1CE512956941B543E3940B2330H9DCL" TargetMode="External"/><Relationship Id="rId25" Type="http://schemas.openxmlformats.org/officeDocument/2006/relationships/hyperlink" Target="consultantplus://offline/ref=A02A83ADF559C86991799F5204C8CA9C1CE71E94634AB543E3940B2330H9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2A83ADF559C8699179804311C8CA9C1CE01E996A40B543E3940B23309C323AC0B683HAD7L" TargetMode="External"/><Relationship Id="rId20" Type="http://schemas.openxmlformats.org/officeDocument/2006/relationships/hyperlink" Target="consultantplus://offline/ref=A02A83ADF559C86991799F5204C8CA9C1CE415916249B543E3940B23309C323AC0B683A382D27CD7HF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A83ADF559C86991799F5204C8CA9C1CE010966C40B543E3940B23309C323AC0B683A382D279DEHFD8L" TargetMode="External"/><Relationship Id="rId11" Type="http://schemas.openxmlformats.org/officeDocument/2006/relationships/hyperlink" Target="consultantplus://offline/ref=A02A83ADF559C86991799F5204C8CA9C1CE512956941B543E3940B2330H9DCL" TargetMode="External"/><Relationship Id="rId24" Type="http://schemas.openxmlformats.org/officeDocument/2006/relationships/hyperlink" Target="consultantplus://offline/ref=A02A83ADF559C86991799F5204C8CA9C1CE51F976F41B543E3940B23309C323AC0B683A382D279DDHFD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2A83ADF559C86991799F5204C8CA9C1CE517966E48B543E3940B23309C323AC0B683A382D279DEHFD6L" TargetMode="External"/><Relationship Id="rId23" Type="http://schemas.openxmlformats.org/officeDocument/2006/relationships/hyperlink" Target="consultantplus://offline/ref=A02A83ADF559C86991799F5204C8CA9C1CE512956941B543E3940B23309C323AC0B683A382D279DBHFD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02A83ADF559C86991799F5204C8CA9C1CE010966C40B543E3940B23309C323AC0B683A382D279DDHFD0L" TargetMode="External"/><Relationship Id="rId19" Type="http://schemas.openxmlformats.org/officeDocument/2006/relationships/hyperlink" Target="consultantplus://offline/ref=A02A83ADF559C86991799F5204C8CA9C1CE415916249B543E3940B23309C323AC0B683A382D27DD9HFD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A83ADF559C86991799F5204C8CA9C1CE71E916F4BB543E3940B23309C323AC0B683A382D279DCHFD5L" TargetMode="External"/><Relationship Id="rId14" Type="http://schemas.openxmlformats.org/officeDocument/2006/relationships/hyperlink" Target="consultantplus://offline/ref=A02A83ADF559C86991799F5204C8CA9C1CE512956941B543E3940B23309C323AC0B683A382D279D8HFD9L" TargetMode="External"/><Relationship Id="rId22" Type="http://schemas.openxmlformats.org/officeDocument/2006/relationships/hyperlink" Target="consultantplus://offline/ref=A02A83ADF559C86991799F5204C8CA9C1CE512956941B543E3940B23309C323AC0B683A382D279DCHFD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2018-06-14T07:38:00Z</dcterms:created>
  <dcterms:modified xsi:type="dcterms:W3CDTF">2018-06-14T07:38:00Z</dcterms:modified>
</cp:coreProperties>
</file>